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AMERICAN STUDIES MAJOR REQUIREMENT PLANNER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complete this form with the courses you have taken to fulfill each particular requirement, including which professor taught it and which semester &amp; year.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Advisor: 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9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10"/>
        <w:tblGridChange w:id="0">
          <w:tblGrid>
            <w:gridCol w:w="5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</w:t>
            </w:r>
            <w:r w:rsidDel="00000000" w:rsidR="00000000" w:rsidRPr="00000000">
              <w:rPr>
                <w:rtl w:val="0"/>
              </w:rPr>
              <w:t xml:space="preserve"> (AMST 100, 102, or 105) </w:t>
            </w:r>
          </w:p>
        </w:tc>
      </w:tr>
      <w:tr>
        <w:trPr>
          <w:cantSplit w:val="0"/>
          <w:trHeight w:val="98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Title: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Semester/Year: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Professor:</w:t>
            </w:r>
          </w:p>
        </w:tc>
      </w:tr>
    </w:tbl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8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tblGridChange w:id="0">
          <w:tblGrid>
            <w:gridCol w:w="5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AMST 250 </w:t>
            </w:r>
          </w:p>
        </w:tc>
      </w:tr>
      <w:tr>
        <w:trPr>
          <w:cantSplit w:val="0"/>
          <w:trHeight w:val="10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Course Title: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Semester/Year: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Professor: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1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35"/>
        <w:tblGridChange w:id="0">
          <w:tblGrid>
            <w:gridCol w:w="6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METHODS COURSE  </w:t>
            </w:r>
            <w:r w:rsidDel="00000000" w:rsidR="00000000" w:rsidRPr="00000000">
              <w:rPr>
                <w:rtl w:val="0"/>
              </w:rPr>
              <w:t xml:space="preserve">(this should be taken your junior year). Your methods requirement ordinarily should be fulfilled by </w:t>
            </w:r>
            <w:r w:rsidDel="00000000" w:rsidR="00000000" w:rsidRPr="00000000">
              <w:rPr>
                <w:b w:val="1"/>
                <w:rtl w:val="0"/>
              </w:rPr>
              <w:t xml:space="preserve">AMST 313.</w:t>
            </w:r>
            <w:r w:rsidDel="00000000" w:rsidR="00000000" w:rsidRPr="00000000">
              <w:rPr>
                <w:rtl w:val="0"/>
              </w:rPr>
              <w:t xml:space="preserve"> If AMST 313 is not offered during your junior year, another methods course can be taken from anywhere across the college and in consultation with the Director and your Advisor) </w:t>
            </w:r>
          </w:p>
        </w:tc>
      </w:tr>
      <w:tr>
        <w:trPr>
          <w:cantSplit w:val="0"/>
          <w:trHeight w:val="9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Course Title: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Semester/Year: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Professor:</w:t>
            </w:r>
          </w:p>
        </w:tc>
      </w:tr>
    </w:tbl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AMST 316 </w:t>
            </w:r>
            <w:r w:rsidDel="00000000" w:rsidR="00000000" w:rsidRPr="00000000">
              <w:rPr>
                <w:rtl w:val="0"/>
              </w:rPr>
              <w:t xml:space="preserve">(Senior Project Lab Intensive (graded))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Fall Senior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AMST 302 </w:t>
            </w:r>
            <w:r w:rsidDel="00000000" w:rsidR="00000000" w:rsidRPr="00000000">
              <w:rPr>
                <w:rtl w:val="0"/>
              </w:rPr>
              <w:t xml:space="preserve">(Senior Thesis Intensive)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Spring Senior Year</w:t>
            </w:r>
          </w:p>
        </w:tc>
      </w:tr>
      <w:tr>
        <w:trPr>
          <w:cantSplit w:val="0"/>
          <w:trHeight w:val="97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Semester/Year: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Semester/Year: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Professor:</w:t>
            </w:r>
          </w:p>
        </w:tc>
      </w:tr>
    </w:tbl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AMST Electives</w:t>
            </w:r>
            <w:r w:rsidDel="00000000" w:rsidR="00000000" w:rsidRPr="00000000">
              <w:rPr>
                <w:rtl w:val="0"/>
              </w:rPr>
              <w:t xml:space="preserve"> (any class listed on the AMST schedule of classes on Ask Banner, regardless of the home department of the course)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1.Course Title: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Semester/Year: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Professor: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2.Course Title: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Semester/Year: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Professor:</w:t>
            </w:r>
          </w:p>
        </w:tc>
      </w:tr>
    </w:tbl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b w:val="1"/>
          <w:rtl w:val="0"/>
        </w:rPr>
        <w:t xml:space="preserve">FOCI</w:t>
      </w:r>
      <w:r w:rsidDel="00000000" w:rsidR="00000000" w:rsidRPr="00000000">
        <w:rPr>
          <w:rtl w:val="0"/>
        </w:rPr>
        <w:t xml:space="preserve"> are “areas of concentration” outside of the AMST Program.</w:t>
      </w:r>
    </w:p>
    <w:tbl>
      <w:tblPr>
        <w:tblStyle w:val="Table6"/>
        <w:tblW w:w="10890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90"/>
        <w:tblGridChange w:id="0">
          <w:tblGrid>
            <w:gridCol w:w="5400"/>
            <w:gridCol w:w="5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FOCI #1: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FOCI #2: </w:t>
            </w:r>
          </w:p>
        </w:tc>
      </w:tr>
      <w:tr>
        <w:trPr>
          <w:cantSplit w:val="0"/>
          <w:trHeight w:val="7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 level course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Course Title: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Semester/Year: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 level course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Course Title: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Semester/Year: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 level course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Course Title: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Semester/Year: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 level course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Course Title: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Semester/Year: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10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Additional notes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(classes you intend on taking in the future, other relevant courses, questions for the Dir. etc.)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Requirements for the major: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The American Studies major is an 11-unit major: you will take four AMST courses, a methods course, and four additional courses drawn from the broader curriculum that enhance your focus in the Program. You will also take two “Intensive” units, (</w:t>
      </w:r>
      <w:r w:rsidDel="00000000" w:rsidR="00000000" w:rsidRPr="00000000">
        <w:rPr>
          <w:i w:val="1"/>
          <w:rtl w:val="0"/>
        </w:rPr>
        <w:t xml:space="preserve">1.0 unit each) </w:t>
      </w:r>
      <w:r w:rsidDel="00000000" w:rsidR="00000000" w:rsidRPr="00000000">
        <w:rPr>
          <w:rtl w:val="0"/>
        </w:rPr>
        <w:t xml:space="preserve">of which will involve your Senior Project work.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Requirements: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·   AMST 100: Introduction to American Studies OR AMST 102: Introduction to Asian American Studies OR AMST 105: Introduction to Native American Studies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·   AMST 250: </w:t>
      </w:r>
      <w:r w:rsidDel="00000000" w:rsidR="00000000" w:rsidRPr="00000000">
        <w:rPr>
          <w:color w:val="222222"/>
          <w:highlight w:val="white"/>
          <w:rtl w:val="0"/>
        </w:rPr>
        <w:t xml:space="preserve">Critical Approaches to American Studies </w:t>
      </w:r>
      <w:r w:rsidDel="00000000" w:rsidR="00000000" w:rsidRPr="00000000">
        <w:rPr>
          <w:rtl w:val="0"/>
        </w:rPr>
        <w:t xml:space="preserve">(ideally, taken in the first two years)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·   Research Methods course: Your methods requirement ordinarily should be fulfilled by AMST 313: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Multidisciplinary Research Methods (ideally, taken in the Junior year)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·  Two American Studies electives (courses listed on the AMST schedule of classes on Ask Banner).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·   Four courses that combine to create a coherent program of study; these should include two 200-level courses and two 300-level seminars, in two different disciplinary or interdisciplinary clusters.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·   Two units of “Intensive” work, consisting of 1.0 unit Senior Project Lab Intensive (AMST 316) (scheduled with the Program Director in the A-term of Senior year) and a 1.0 unit Senior Thesis Intensive (AMST 302) in the B-term.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rtl w:val="0"/>
        </w:rPr>
        <w:t xml:space="preserve">Areas of curricular emphasis within the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The program seeks to offer core courses via the following inter-related rubrics, which might help you think about how you’ll chart your course of study in the major.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  <w:t xml:space="preserve">·   </w:t>
        <w:tab/>
      </w:r>
      <w:r w:rsidDel="00000000" w:rsidR="00000000" w:rsidRPr="00000000">
        <w:rPr>
          <w:b w:val="1"/>
          <w:rtl w:val="0"/>
        </w:rPr>
        <w:t xml:space="preserve">The United States in a global context:  </w:t>
      </w:r>
      <w:r w:rsidDel="00000000" w:rsidR="00000000" w:rsidRPr="00000000">
        <w:rPr>
          <w:rtl w:val="0"/>
        </w:rPr>
        <w:t xml:space="preserve">the role of the United States outside of its national borders, the flow of peoples, ideas, goods and capital both within and beyond the United States; explorations of historic and contemporary diasporas; contexts and cultures of U.S. militarism and anti-militarism.</w:t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  <w:t xml:space="preserve">·   </w:t>
        <w:tab/>
      </w:r>
      <w:r w:rsidDel="00000000" w:rsidR="00000000" w:rsidRPr="00000000">
        <w:rPr>
          <w:b w:val="1"/>
          <w:rtl w:val="0"/>
        </w:rPr>
        <w:t xml:space="preserve">Spaces, places, and borders:</w:t>
      </w:r>
      <w:r w:rsidDel="00000000" w:rsidR="00000000" w:rsidRPr="00000000">
        <w:rPr>
          <w:rtl w:val="0"/>
        </w:rPr>
        <w:t xml:space="preserve"> explorations of particular places and processes of place-making in the U.S.; focus on borders and borderlands as contested geographical and figurative spaces of cultural, political, and economic exchange.</w:t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  <w:t xml:space="preserve">·   </w:t>
        <w:tab/>
      </w:r>
      <w:r w:rsidDel="00000000" w:rsidR="00000000" w:rsidRPr="00000000">
        <w:rPr>
          <w:b w:val="1"/>
          <w:rtl w:val="0"/>
        </w:rPr>
        <w:t xml:space="preserve">U.S. cultural formations</w:t>
      </w:r>
      <w:r w:rsidDel="00000000" w:rsidR="00000000" w:rsidRPr="00000000">
        <w:rPr>
          <w:rtl w:val="0"/>
        </w:rPr>
        <w:t xml:space="preserve">: investigations of literary, visual, audio, and performance cultures, and their interaction; U.S. popular culture, music and media.</w:t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  <w:t xml:space="preserve">·   </w:t>
        <w:tab/>
      </w:r>
      <w:r w:rsidDel="00000000" w:rsidR="00000000" w:rsidRPr="00000000">
        <w:rPr>
          <w:b w:val="1"/>
          <w:rtl w:val="0"/>
        </w:rPr>
        <w:t xml:space="preserve">Identity, difference &amp; power:</w:t>
      </w:r>
      <w:r w:rsidDel="00000000" w:rsidR="00000000" w:rsidRPr="00000000">
        <w:rPr>
          <w:rtl w:val="0"/>
        </w:rPr>
        <w:t xml:space="preserve">  the contest to extend the promises of abstract citizenship to the particular experiences of embodied subjects; shifting politics of U.S. immigration; explorations of the production, representation and experience of race and ethnicity in the U.S., including structural dimensions of race and racism; investigations of the intersections of race with gender, class, sexuality, and other systems of difference.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  <w:t xml:space="preserve">·   </w:t>
        <w:tab/>
      </w:r>
      <w:r w:rsidDel="00000000" w:rsidR="00000000" w:rsidRPr="00000000">
        <w:rPr>
          <w:b w:val="1"/>
          <w:rtl w:val="0"/>
        </w:rPr>
        <w:t xml:space="preserve">U.S. Intellectual traditions and their discontents:</w:t>
      </w:r>
      <w:r w:rsidDel="00000000" w:rsidR="00000000" w:rsidRPr="00000000">
        <w:rPr>
          <w:rtl w:val="0"/>
        </w:rPr>
        <w:t xml:space="preserve"> explorations of American religious, cultural and political thought; traditions of social and political protests; discourses of sovereignty, liberty, federalism, individualism, rights.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e25x8iToOld4hLeWp+RIe4chQ==">AMUW2mWVEWHwOxYTD0C2ODQKiB3cCGL4MystDoc6A4cPkhpakIRbrgknoIENHvsUw3cfu9DsKamXaoyPoVJpQd2MdL0fCrgLkggMi4VZ88F5+kqLaubHg7w=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